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4E9" w:rsidRDefault="00E154E9" w:rsidP="00AA6173">
      <w:pPr>
        <w:jc w:val="center"/>
        <w:rPr>
          <w:rFonts w:ascii="Trebuchet MS" w:hAnsi="Trebuchet MS"/>
          <w:b/>
          <w:color w:val="7030A0"/>
          <w:sz w:val="24"/>
          <w:szCs w:val="24"/>
        </w:rPr>
      </w:pPr>
      <w:r w:rsidRPr="00E159DA">
        <w:rPr>
          <w:rFonts w:ascii="Trebuchet MS" w:hAnsi="Trebuchet MS"/>
          <w:b/>
          <w:color w:val="7030A0"/>
          <w:sz w:val="24"/>
          <w:szCs w:val="24"/>
        </w:rPr>
        <w:t>Deklaracja dostępności</w:t>
      </w:r>
      <w:r w:rsidR="00AA6173">
        <w:rPr>
          <w:rFonts w:ascii="Trebuchet MS" w:hAnsi="Trebuchet MS"/>
          <w:b/>
          <w:color w:val="7030A0"/>
          <w:sz w:val="24"/>
          <w:szCs w:val="24"/>
        </w:rPr>
        <w:t xml:space="preserve"> Biuletynu Informacji Publicznej</w:t>
      </w:r>
    </w:p>
    <w:p w:rsidR="00AA6173" w:rsidRPr="00E159DA" w:rsidRDefault="00AA6173" w:rsidP="00AA6173">
      <w:pPr>
        <w:jc w:val="center"/>
        <w:rPr>
          <w:rFonts w:ascii="Trebuchet MS" w:hAnsi="Trebuchet MS"/>
          <w:b/>
          <w:color w:val="7030A0"/>
          <w:sz w:val="24"/>
          <w:szCs w:val="24"/>
        </w:rPr>
      </w:pPr>
      <w:r>
        <w:rPr>
          <w:rFonts w:ascii="Trebuchet MS" w:hAnsi="Trebuchet MS"/>
          <w:b/>
          <w:color w:val="7030A0"/>
          <w:sz w:val="24"/>
          <w:szCs w:val="24"/>
        </w:rPr>
        <w:t>Miejskiego Przedszkola nr 30 m. Bajkowej Krainy w Rudzie Śląskiej</w:t>
      </w:r>
    </w:p>
    <w:p w:rsidR="00E154E9" w:rsidRPr="00F2507C" w:rsidRDefault="00E154E9" w:rsidP="00E154E9">
      <w:pPr>
        <w:jc w:val="both"/>
        <w:rPr>
          <w:rFonts w:ascii="Trebuchet MS" w:hAnsi="Trebuchet MS"/>
        </w:rPr>
      </w:pPr>
      <w:r w:rsidRPr="00F2507C">
        <w:rPr>
          <w:rFonts w:ascii="Trebuchet MS" w:hAnsi="Trebuchet MS"/>
        </w:rPr>
        <w:t xml:space="preserve">Miejskie Przedszkole nr 30 im. Bajkowej Krainy zobowiązuje się zapewnić dostępność swojej strony internetowej zgodnie z ustawą z dnia 4 kwietnia 2019 r. o dostępności cyfrowej stron internetowych </w:t>
      </w:r>
      <w:r w:rsidR="001A6A1F">
        <w:rPr>
          <w:rFonts w:ascii="Trebuchet MS" w:hAnsi="Trebuchet MS"/>
        </w:rPr>
        <w:t xml:space="preserve">   </w:t>
      </w:r>
      <w:r w:rsidRPr="00F2507C">
        <w:rPr>
          <w:rFonts w:ascii="Trebuchet MS" w:hAnsi="Trebuchet MS"/>
        </w:rPr>
        <w:t xml:space="preserve">i aplikacji mobilnych podmiotów publicznych. Oświadczenie w sprawie dostępności ma zastosowanie do strony internetowej </w:t>
      </w:r>
      <w:hyperlink r:id="rId5" w:history="1">
        <w:r w:rsidR="001A6A1F" w:rsidRPr="00A10BEC">
          <w:rPr>
            <w:rStyle w:val="Hipercze"/>
            <w:rFonts w:ascii="Trebuchet MS" w:hAnsi="Trebuchet MS"/>
          </w:rPr>
          <w:t>www.mp30.bipinfo.pl</w:t>
        </w:r>
      </w:hyperlink>
      <w:r w:rsidR="001A6A1F">
        <w:rPr>
          <w:rFonts w:ascii="Trebuchet MS" w:hAnsi="Trebuchet MS"/>
          <w:color w:val="FF0000"/>
        </w:rPr>
        <w:t xml:space="preserve"> </w:t>
      </w:r>
      <w:r w:rsidRPr="00F2507C">
        <w:rPr>
          <w:rFonts w:ascii="Trebuchet MS" w:hAnsi="Trebuchet MS"/>
        </w:rPr>
        <w:t xml:space="preserve"> Miejskiego Przedszkola nr 30 im. Bajkowej Krainy </w:t>
      </w:r>
      <w:r w:rsidR="001A6A1F">
        <w:rPr>
          <w:rFonts w:ascii="Trebuchet MS" w:hAnsi="Trebuchet MS"/>
        </w:rPr>
        <w:t xml:space="preserve">        </w:t>
      </w:r>
      <w:r w:rsidRPr="00F2507C">
        <w:rPr>
          <w:rFonts w:ascii="Trebuchet MS" w:hAnsi="Trebuchet MS"/>
        </w:rPr>
        <w:t>w Rudzie Śląskiej.</w:t>
      </w:r>
    </w:p>
    <w:p w:rsidR="00E154E9" w:rsidRPr="00F2507C" w:rsidRDefault="00E154E9" w:rsidP="00E154E9">
      <w:pPr>
        <w:jc w:val="both"/>
        <w:rPr>
          <w:rFonts w:ascii="Trebuchet MS" w:hAnsi="Trebuchet MS"/>
        </w:rPr>
      </w:pPr>
      <w:r w:rsidRPr="00F2507C">
        <w:rPr>
          <w:rFonts w:ascii="Trebuchet MS" w:hAnsi="Trebuchet MS"/>
        </w:rPr>
        <w:t xml:space="preserve">Data publikacji strony internetowej: </w:t>
      </w:r>
      <w:bookmarkStart w:id="0" w:name="_GoBack"/>
      <w:r w:rsidR="001A6A1F" w:rsidRPr="005E455A">
        <w:rPr>
          <w:rFonts w:ascii="Trebuchet MS" w:hAnsi="Trebuchet MS"/>
          <w:color w:val="000000" w:themeColor="text1"/>
        </w:rPr>
        <w:t>201</w:t>
      </w:r>
      <w:r w:rsidR="00354875" w:rsidRPr="005E455A">
        <w:rPr>
          <w:rFonts w:ascii="Trebuchet MS" w:hAnsi="Trebuchet MS"/>
          <w:color w:val="000000" w:themeColor="text1"/>
        </w:rPr>
        <w:t>4</w:t>
      </w:r>
      <w:r w:rsidR="001A6A1F" w:rsidRPr="005E455A">
        <w:rPr>
          <w:rFonts w:ascii="Trebuchet MS" w:hAnsi="Trebuchet MS"/>
          <w:color w:val="000000" w:themeColor="text1"/>
        </w:rPr>
        <w:t>-12-</w:t>
      </w:r>
      <w:r w:rsidR="00354875" w:rsidRPr="005E455A">
        <w:rPr>
          <w:rFonts w:ascii="Trebuchet MS" w:hAnsi="Trebuchet MS"/>
          <w:color w:val="000000" w:themeColor="text1"/>
        </w:rPr>
        <w:t>14</w:t>
      </w:r>
      <w:r w:rsidRPr="005E455A">
        <w:rPr>
          <w:rFonts w:ascii="Trebuchet MS" w:hAnsi="Trebuchet MS"/>
          <w:color w:val="000000" w:themeColor="text1"/>
        </w:rPr>
        <w:t xml:space="preserve">. </w:t>
      </w:r>
      <w:bookmarkEnd w:id="0"/>
      <w:r w:rsidRPr="00F2507C">
        <w:rPr>
          <w:rFonts w:ascii="Trebuchet MS" w:hAnsi="Trebuchet MS"/>
        </w:rPr>
        <w:t xml:space="preserve">Data ostatniej istotnej aktualizacji: </w:t>
      </w:r>
      <w:r w:rsidRPr="005E455A">
        <w:rPr>
          <w:rFonts w:ascii="Trebuchet MS" w:hAnsi="Trebuchet MS"/>
          <w:color w:val="000000" w:themeColor="text1"/>
        </w:rPr>
        <w:t>20</w:t>
      </w:r>
      <w:r w:rsidR="00354875" w:rsidRPr="005E455A">
        <w:rPr>
          <w:rFonts w:ascii="Trebuchet MS" w:hAnsi="Trebuchet MS"/>
          <w:color w:val="000000" w:themeColor="text1"/>
        </w:rPr>
        <w:t>20</w:t>
      </w:r>
      <w:r w:rsidRPr="005E455A">
        <w:rPr>
          <w:rFonts w:ascii="Trebuchet MS" w:hAnsi="Trebuchet MS"/>
          <w:color w:val="000000" w:themeColor="text1"/>
        </w:rPr>
        <w:t>-09-</w:t>
      </w:r>
      <w:r w:rsidR="00354875" w:rsidRPr="005E455A">
        <w:rPr>
          <w:rFonts w:ascii="Trebuchet MS" w:hAnsi="Trebuchet MS"/>
          <w:color w:val="000000" w:themeColor="text1"/>
        </w:rPr>
        <w:t>10</w:t>
      </w:r>
      <w:r w:rsidRPr="005E455A">
        <w:rPr>
          <w:rFonts w:ascii="Trebuchet MS" w:hAnsi="Trebuchet MS"/>
          <w:color w:val="000000" w:themeColor="text1"/>
        </w:rPr>
        <w:t>.</w:t>
      </w:r>
      <w:r w:rsidR="00414CA4" w:rsidRPr="005E455A">
        <w:rPr>
          <w:rFonts w:ascii="Trebuchet MS" w:hAnsi="Trebuchet MS"/>
          <w:color w:val="000000" w:themeColor="text1"/>
        </w:rPr>
        <w:t xml:space="preserve"> </w:t>
      </w:r>
    </w:p>
    <w:p w:rsidR="00E154E9" w:rsidRPr="00F2507C" w:rsidRDefault="00E154E9" w:rsidP="00414CA4">
      <w:pPr>
        <w:jc w:val="both"/>
        <w:rPr>
          <w:rFonts w:ascii="Trebuchet MS" w:hAnsi="Trebuchet MS"/>
        </w:rPr>
      </w:pPr>
      <w:r w:rsidRPr="00F2507C">
        <w:rPr>
          <w:rFonts w:ascii="Trebuchet MS" w:hAnsi="Trebuchet MS"/>
        </w:rPr>
        <w:t xml:space="preserve">Strona internetowa jest częściowo zgodna z ustawą z dnia 4 kwietnia 2019 r. o dostępności cyfrowej stron internetowych i aplikacji mobilnych podmiotów publicznych z powodu niezgodności lub </w:t>
      </w:r>
      <w:proofErr w:type="spellStart"/>
      <w:r w:rsidRPr="00F2507C">
        <w:rPr>
          <w:rFonts w:ascii="Trebuchet MS" w:hAnsi="Trebuchet MS"/>
        </w:rPr>
        <w:t>wyłączeń</w:t>
      </w:r>
      <w:proofErr w:type="spellEnd"/>
      <w:r w:rsidRPr="00F2507C">
        <w:rPr>
          <w:rFonts w:ascii="Trebuchet MS" w:hAnsi="Trebuchet MS"/>
        </w:rPr>
        <w:t xml:space="preserve"> wymienionych poniżej:</w:t>
      </w:r>
    </w:p>
    <w:p w:rsidR="00E154E9" w:rsidRPr="00F2507C" w:rsidRDefault="00E154E9" w:rsidP="00414CA4">
      <w:pPr>
        <w:pStyle w:val="Akapitzlist"/>
        <w:numPr>
          <w:ilvl w:val="0"/>
          <w:numId w:val="1"/>
        </w:numPr>
        <w:ind w:left="426"/>
        <w:rPr>
          <w:rFonts w:ascii="Trebuchet MS" w:hAnsi="Trebuchet MS"/>
        </w:rPr>
      </w:pPr>
      <w:r w:rsidRPr="00F2507C">
        <w:rPr>
          <w:rFonts w:ascii="Trebuchet MS" w:hAnsi="Trebuchet MS"/>
        </w:rPr>
        <w:t xml:space="preserve">część </w:t>
      </w:r>
      <w:r w:rsidR="007A210E" w:rsidRPr="00F2507C">
        <w:rPr>
          <w:rFonts w:ascii="Trebuchet MS" w:hAnsi="Trebuchet MS"/>
        </w:rPr>
        <w:t>zamieszczonych dokumentów ma postać skanów</w:t>
      </w:r>
      <w:r w:rsidRPr="00F2507C">
        <w:rPr>
          <w:rFonts w:ascii="Trebuchet MS" w:hAnsi="Trebuchet MS"/>
        </w:rPr>
        <w:t>,</w:t>
      </w:r>
    </w:p>
    <w:p w:rsidR="00E154E9" w:rsidRPr="00F2507C" w:rsidRDefault="00E154E9" w:rsidP="007A210E">
      <w:pPr>
        <w:pStyle w:val="Akapitzlist"/>
        <w:numPr>
          <w:ilvl w:val="0"/>
          <w:numId w:val="1"/>
        </w:numPr>
        <w:ind w:left="426"/>
        <w:jc w:val="both"/>
        <w:rPr>
          <w:rFonts w:ascii="Trebuchet MS" w:hAnsi="Trebuchet MS"/>
        </w:rPr>
      </w:pPr>
      <w:r w:rsidRPr="00F2507C">
        <w:rPr>
          <w:rFonts w:ascii="Trebuchet MS" w:hAnsi="Trebuchet MS"/>
        </w:rPr>
        <w:t>nie wszystkie pliki do pobrania ( format pdf lub doc. ) są przygotowane jako dostępne, tzn. nie mają struktury pozwalającej osobom niewidomym na ich przeglądanie lub też są skanami dokumentów. Tym samym nie ma możliwości ich odczytania za pomocą wspomag</w:t>
      </w:r>
      <w:r w:rsidR="00414CA4" w:rsidRPr="00F2507C">
        <w:rPr>
          <w:rFonts w:ascii="Trebuchet MS" w:hAnsi="Trebuchet MS"/>
        </w:rPr>
        <w:t>ających programów komputerowych,</w:t>
      </w:r>
    </w:p>
    <w:p w:rsidR="00E154E9" w:rsidRPr="00F2507C" w:rsidRDefault="00E154E9" w:rsidP="00414CA4">
      <w:pPr>
        <w:pStyle w:val="Akapitzlist"/>
        <w:numPr>
          <w:ilvl w:val="0"/>
          <w:numId w:val="1"/>
        </w:numPr>
        <w:ind w:left="426"/>
        <w:rPr>
          <w:rFonts w:ascii="Trebuchet MS" w:hAnsi="Trebuchet MS"/>
        </w:rPr>
      </w:pPr>
      <w:r w:rsidRPr="00F2507C">
        <w:rPr>
          <w:rFonts w:ascii="Trebuchet MS" w:hAnsi="Trebuchet MS"/>
        </w:rPr>
        <w:t>brak odpowiedniej struktury nagłówkowej artykułów,</w:t>
      </w:r>
    </w:p>
    <w:p w:rsidR="00E154E9" w:rsidRPr="00E159DA" w:rsidRDefault="00E154E9" w:rsidP="00E154E9">
      <w:pPr>
        <w:rPr>
          <w:rFonts w:ascii="Trebuchet MS" w:hAnsi="Trebuchet MS"/>
          <w:b/>
          <w:color w:val="7030A0"/>
        </w:rPr>
      </w:pPr>
      <w:r w:rsidRPr="00E159DA">
        <w:rPr>
          <w:rFonts w:ascii="Trebuchet MS" w:hAnsi="Trebuchet MS"/>
          <w:b/>
          <w:color w:val="7030A0"/>
        </w:rPr>
        <w:t>Wyłączenia:</w:t>
      </w:r>
    </w:p>
    <w:p w:rsidR="00E154E9" w:rsidRPr="00F2507C" w:rsidRDefault="007A210E" w:rsidP="00414CA4">
      <w:pPr>
        <w:pStyle w:val="Akapitzlist"/>
        <w:numPr>
          <w:ilvl w:val="0"/>
          <w:numId w:val="2"/>
        </w:numPr>
        <w:ind w:left="426"/>
        <w:rPr>
          <w:rFonts w:ascii="Trebuchet MS" w:hAnsi="Trebuchet MS"/>
        </w:rPr>
      </w:pPr>
      <w:r w:rsidRPr="00F2507C">
        <w:rPr>
          <w:rFonts w:ascii="Trebuchet MS" w:hAnsi="Trebuchet MS"/>
        </w:rPr>
        <w:t>część treści pochodzi ze strony, która została zaprojektowana przed wejściem w życie ustawy o dostępności cyfrowej</w:t>
      </w:r>
      <w:r w:rsidR="00E154E9" w:rsidRPr="00F2507C">
        <w:rPr>
          <w:rFonts w:ascii="Trebuchet MS" w:hAnsi="Trebuchet MS"/>
        </w:rPr>
        <w:t>,</w:t>
      </w:r>
    </w:p>
    <w:p w:rsidR="00E154E9" w:rsidRPr="00F2507C" w:rsidRDefault="00E154E9" w:rsidP="007A210E">
      <w:pPr>
        <w:jc w:val="both"/>
        <w:rPr>
          <w:rFonts w:ascii="Trebuchet MS" w:hAnsi="Trebuchet MS"/>
        </w:rPr>
      </w:pPr>
      <w:r w:rsidRPr="00F2507C">
        <w:rPr>
          <w:rFonts w:ascii="Trebuchet MS" w:hAnsi="Trebuchet MS"/>
        </w:rPr>
        <w:t>Zapewnienie dostępności niosłoby za sobą</w:t>
      </w:r>
      <w:r w:rsidR="00414CA4" w:rsidRPr="00F2507C">
        <w:rPr>
          <w:rFonts w:ascii="Trebuchet MS" w:hAnsi="Trebuchet MS"/>
        </w:rPr>
        <w:t xml:space="preserve"> </w:t>
      </w:r>
      <w:r w:rsidRPr="00F2507C">
        <w:rPr>
          <w:rFonts w:ascii="Trebuchet MS" w:hAnsi="Trebuchet MS"/>
        </w:rPr>
        <w:t>n</w:t>
      </w:r>
      <w:r w:rsidR="00414CA4" w:rsidRPr="00F2507C">
        <w:rPr>
          <w:rFonts w:ascii="Trebuchet MS" w:hAnsi="Trebuchet MS"/>
        </w:rPr>
        <w:t>a</w:t>
      </w:r>
      <w:r w:rsidRPr="00F2507C">
        <w:rPr>
          <w:rFonts w:ascii="Trebuchet MS" w:hAnsi="Trebuchet MS"/>
        </w:rPr>
        <w:t>dmierne obciążenia</w:t>
      </w:r>
      <w:r w:rsidR="007A210E" w:rsidRPr="00F2507C">
        <w:rPr>
          <w:rFonts w:ascii="Trebuchet MS" w:hAnsi="Trebuchet MS"/>
        </w:rPr>
        <w:t xml:space="preserve"> </w:t>
      </w:r>
      <w:r w:rsidRPr="00F2507C">
        <w:rPr>
          <w:rFonts w:ascii="Trebuchet MS" w:hAnsi="Trebuchet MS"/>
        </w:rPr>
        <w:t>dla podmiotu publicznego.</w:t>
      </w:r>
    </w:p>
    <w:p w:rsidR="00E154E9" w:rsidRPr="00F2507C" w:rsidRDefault="007A210E" w:rsidP="00E154E9">
      <w:pPr>
        <w:rPr>
          <w:rFonts w:ascii="Trebuchet MS" w:hAnsi="Trebuchet MS"/>
        </w:rPr>
      </w:pPr>
      <w:r w:rsidRPr="00F2507C">
        <w:rPr>
          <w:rFonts w:ascii="Trebuchet MS" w:hAnsi="Trebuchet MS"/>
        </w:rPr>
        <w:t xml:space="preserve">Deklarację sporządzono dnia: 2020-09-20 </w:t>
      </w:r>
      <w:r w:rsidR="00E154E9" w:rsidRPr="00F2507C">
        <w:rPr>
          <w:rFonts w:ascii="Trebuchet MS" w:hAnsi="Trebuchet MS"/>
        </w:rPr>
        <w:t>na podstawie samooceny</w:t>
      </w:r>
      <w:r w:rsidRPr="00F2507C">
        <w:rPr>
          <w:rFonts w:ascii="Trebuchet MS" w:hAnsi="Trebuchet MS"/>
        </w:rPr>
        <w:t>.</w:t>
      </w:r>
      <w:r w:rsidR="00E154E9" w:rsidRPr="00F2507C">
        <w:rPr>
          <w:rFonts w:ascii="Trebuchet MS" w:hAnsi="Trebuchet MS"/>
        </w:rPr>
        <w:t xml:space="preserve"> </w:t>
      </w:r>
    </w:p>
    <w:p w:rsidR="00E154E9" w:rsidRPr="00E159DA" w:rsidRDefault="00E154E9" w:rsidP="00E154E9">
      <w:pPr>
        <w:rPr>
          <w:rFonts w:ascii="Trebuchet MS" w:hAnsi="Trebuchet MS"/>
          <w:b/>
          <w:color w:val="7030A0"/>
        </w:rPr>
      </w:pPr>
      <w:r w:rsidRPr="00E159DA">
        <w:rPr>
          <w:rFonts w:ascii="Trebuchet MS" w:hAnsi="Trebuchet MS"/>
          <w:b/>
          <w:color w:val="7030A0"/>
        </w:rPr>
        <w:t>Informacje zwrotne i dane kontaktowe</w:t>
      </w:r>
    </w:p>
    <w:p w:rsidR="00E154E9" w:rsidRPr="00F2507C" w:rsidRDefault="00E154E9" w:rsidP="007A210E">
      <w:pPr>
        <w:spacing w:after="0"/>
        <w:jc w:val="both"/>
        <w:rPr>
          <w:rFonts w:ascii="Trebuchet MS" w:hAnsi="Trebuchet MS"/>
        </w:rPr>
      </w:pPr>
      <w:r w:rsidRPr="00F2507C">
        <w:rPr>
          <w:rFonts w:ascii="Trebuchet MS" w:hAnsi="Trebuchet MS"/>
        </w:rPr>
        <w:t>W przypadku problemów z dostępnością strony internetowej prosimy o kontakt. Osobą kontaktową jest Sabina Zalewska, przedszkole30@poczta.onet.pl Kontaktować można się także dzwoniąc na numer telefonu 32 242 13  53. Tą samą drogą można składać wnioski o udostępnienie informacji niedostępnej oraz składać żądania zapewnienia dostępności.</w:t>
      </w:r>
    </w:p>
    <w:p w:rsidR="00E154E9" w:rsidRPr="00F2507C" w:rsidRDefault="00E154E9" w:rsidP="007A210E">
      <w:pPr>
        <w:jc w:val="both"/>
        <w:rPr>
          <w:rFonts w:ascii="Trebuchet MS" w:hAnsi="Trebuchet MS"/>
        </w:rPr>
      </w:pPr>
      <w:r w:rsidRPr="00F2507C">
        <w:rPr>
          <w:rFonts w:ascii="Trebuchet MS" w:hAnsi="Trebuchet MS"/>
        </w:rPr>
        <w:t>Każdy ma prawo do wystąpienia z żądaniem zapewnienia dostępności cyfrowej strony internetowej, aplikacji mobilnej lub jakiegoś ich elementu. Można także zażądać udostępnienia informacji za pomocą alternatywnego sposobu dostępu, na przykład przez odczytanie n</w:t>
      </w:r>
      <w:r w:rsidR="007A210E" w:rsidRPr="00F2507C">
        <w:rPr>
          <w:rFonts w:ascii="Trebuchet MS" w:hAnsi="Trebuchet MS"/>
        </w:rPr>
        <w:t xml:space="preserve">iedostępnego cyfrowo dokumentu </w:t>
      </w:r>
      <w:r w:rsidRPr="00F2507C">
        <w:rPr>
          <w:rFonts w:ascii="Trebuchet MS" w:hAnsi="Trebuchet MS"/>
        </w:rPr>
        <w:t>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w:t>
      </w:r>
    </w:p>
    <w:p w:rsidR="00E154E9" w:rsidRPr="00F2507C" w:rsidRDefault="00E154E9" w:rsidP="00F2507C">
      <w:pPr>
        <w:jc w:val="both"/>
        <w:rPr>
          <w:rFonts w:ascii="Trebuchet MS" w:hAnsi="Trebuchet MS"/>
        </w:rPr>
      </w:pPr>
      <w:r w:rsidRPr="00F2507C">
        <w:rPr>
          <w:rFonts w:ascii="Trebuchet MS" w:hAnsi="Trebuchet MS"/>
        </w:rPr>
        <w:lastRenderedPageBreak/>
        <w:t>Po wyczerpaniu wskazanej wyżej procedury można także złożyć wniosek do Rzecznika Praw Obywatelskich.</w:t>
      </w:r>
    </w:p>
    <w:p w:rsidR="00E154E9" w:rsidRPr="00F2507C" w:rsidRDefault="00E154E9" w:rsidP="00E154E9">
      <w:pPr>
        <w:rPr>
          <w:rFonts w:ascii="Trebuchet MS" w:hAnsi="Trebuchet MS"/>
        </w:rPr>
      </w:pPr>
      <w:r w:rsidRPr="00F2507C">
        <w:rPr>
          <w:rFonts w:ascii="Trebuchet MS" w:hAnsi="Trebuchet MS"/>
        </w:rPr>
        <w:t>Link do strony internetowej https://www.rpo.gov.pl/ .</w:t>
      </w:r>
    </w:p>
    <w:p w:rsidR="00E154E9" w:rsidRPr="00E159DA" w:rsidRDefault="00E154E9" w:rsidP="00E154E9">
      <w:pPr>
        <w:rPr>
          <w:rFonts w:ascii="Trebuchet MS" w:hAnsi="Trebuchet MS"/>
          <w:b/>
          <w:color w:val="7030A0"/>
        </w:rPr>
      </w:pPr>
      <w:r w:rsidRPr="00E159DA">
        <w:rPr>
          <w:rFonts w:ascii="Trebuchet MS" w:hAnsi="Trebuchet MS"/>
          <w:b/>
          <w:color w:val="7030A0"/>
        </w:rPr>
        <w:t>Dostępność architektoniczna</w:t>
      </w:r>
    </w:p>
    <w:p w:rsidR="00E154E9" w:rsidRPr="00F2507C" w:rsidRDefault="00E154E9" w:rsidP="00F2507C">
      <w:pPr>
        <w:jc w:val="both"/>
        <w:rPr>
          <w:rFonts w:ascii="Trebuchet MS" w:hAnsi="Trebuchet MS"/>
        </w:rPr>
      </w:pPr>
      <w:r w:rsidRPr="00F2507C">
        <w:rPr>
          <w:rFonts w:ascii="Trebuchet MS" w:hAnsi="Trebuchet MS"/>
        </w:rPr>
        <w:t>Do budynku przedszkola prowadzi główne wejście, prowadzi do niego 15 schodów. Przy wejściu bocznym znajduje się winda dla osób niepełnosprawnych.</w:t>
      </w:r>
      <w:r w:rsidR="00F2507C" w:rsidRPr="00F2507C">
        <w:rPr>
          <w:rFonts w:ascii="Trebuchet MS" w:hAnsi="Trebuchet MS"/>
        </w:rPr>
        <w:t xml:space="preserve"> </w:t>
      </w:r>
      <w:r w:rsidRPr="00F2507C">
        <w:rPr>
          <w:rFonts w:ascii="Trebuchet MS" w:hAnsi="Trebuchet MS"/>
        </w:rPr>
        <w:t>Osobami oddelegowanymi do udzielania informacji jest dyrektor</w:t>
      </w:r>
      <w:r w:rsidR="00F2507C" w:rsidRPr="00F2507C">
        <w:rPr>
          <w:rFonts w:ascii="Trebuchet MS" w:hAnsi="Trebuchet MS"/>
        </w:rPr>
        <w:t xml:space="preserve"> oraz wicedyrektor przedszkola. </w:t>
      </w:r>
      <w:r w:rsidRPr="00F2507C">
        <w:rPr>
          <w:rFonts w:ascii="Trebuchet MS" w:hAnsi="Trebuchet MS"/>
        </w:rPr>
        <w:t>Budynek jest jednopiętrowy, nie posiada wind, pochylni, podjazdów, platform, informacji głosowych, pętli indukcyjnych. Posiada korytarz oraz schody prowadzące na I piętro oraz do piwnicy. W korytarzach budynku znajdują się standardowe przejścia, z których może korzystać osoba niepełnosprawna.</w:t>
      </w:r>
    </w:p>
    <w:p w:rsidR="00E154E9" w:rsidRPr="00F2507C" w:rsidRDefault="00E154E9" w:rsidP="00E154E9">
      <w:pPr>
        <w:rPr>
          <w:rFonts w:ascii="Trebuchet MS" w:hAnsi="Trebuchet MS"/>
        </w:rPr>
      </w:pPr>
      <w:r w:rsidRPr="00F2507C">
        <w:rPr>
          <w:rFonts w:ascii="Trebuchet MS" w:hAnsi="Trebuchet MS"/>
        </w:rPr>
        <w:t>Do przedszkola może wejść osoba z psem asystującym.</w:t>
      </w:r>
    </w:p>
    <w:p w:rsidR="00E154E9" w:rsidRPr="00F2507C" w:rsidRDefault="00E154E9" w:rsidP="00E154E9">
      <w:pPr>
        <w:rPr>
          <w:rFonts w:ascii="Trebuchet MS" w:hAnsi="Trebuchet MS"/>
        </w:rPr>
      </w:pPr>
      <w:r w:rsidRPr="00F2507C">
        <w:rPr>
          <w:rFonts w:ascii="Trebuchet MS" w:hAnsi="Trebuchet MS"/>
        </w:rPr>
        <w:t>W przedszkolu nie ma możliwości skorzystania z tłumacza języka migowego na miejscu lub on-line.</w:t>
      </w:r>
    </w:p>
    <w:p w:rsidR="00E154E9" w:rsidRPr="00E159DA" w:rsidRDefault="00E154E9" w:rsidP="00E154E9">
      <w:pPr>
        <w:rPr>
          <w:rFonts w:ascii="Trebuchet MS" w:hAnsi="Trebuchet MS"/>
          <w:b/>
          <w:color w:val="7030A0"/>
        </w:rPr>
      </w:pPr>
      <w:r w:rsidRPr="00E159DA">
        <w:rPr>
          <w:rFonts w:ascii="Trebuchet MS" w:hAnsi="Trebuchet MS"/>
          <w:b/>
          <w:color w:val="7030A0"/>
        </w:rPr>
        <w:t>Aplikacje mobilne</w:t>
      </w:r>
    </w:p>
    <w:p w:rsidR="00114C13" w:rsidRPr="00F2507C" w:rsidRDefault="00E154E9" w:rsidP="00E154E9">
      <w:pPr>
        <w:rPr>
          <w:rFonts w:ascii="Trebuchet MS" w:hAnsi="Trebuchet MS"/>
        </w:rPr>
      </w:pPr>
      <w:r w:rsidRPr="00F2507C">
        <w:rPr>
          <w:rFonts w:ascii="Trebuchet MS" w:hAnsi="Trebuchet MS"/>
        </w:rPr>
        <w:t>Jednostka nie posiada aplikacji mobilnej.</w:t>
      </w:r>
    </w:p>
    <w:sectPr w:rsidR="00114C13" w:rsidRPr="00F2507C" w:rsidSect="00F2507C">
      <w:pgSz w:w="11906" w:h="16838"/>
      <w:pgMar w:top="567" w:right="849"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27459"/>
    <w:multiLevelType w:val="hybridMultilevel"/>
    <w:tmpl w:val="954883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AE37176"/>
    <w:multiLevelType w:val="hybridMultilevel"/>
    <w:tmpl w:val="C8C6E0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4E9"/>
    <w:rsid w:val="00114C13"/>
    <w:rsid w:val="001A6A1F"/>
    <w:rsid w:val="00354875"/>
    <w:rsid w:val="00414CA4"/>
    <w:rsid w:val="005E455A"/>
    <w:rsid w:val="007A210E"/>
    <w:rsid w:val="00AA6173"/>
    <w:rsid w:val="00E154E9"/>
    <w:rsid w:val="00E159DA"/>
    <w:rsid w:val="00F250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14F76"/>
  <w15:docId w15:val="{B47A19C8-7526-4E7D-B967-2CC372E3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4CA4"/>
    <w:pPr>
      <w:ind w:left="720"/>
      <w:contextualSpacing/>
    </w:pPr>
  </w:style>
  <w:style w:type="character" w:styleId="Hipercze">
    <w:name w:val="Hyperlink"/>
    <w:basedOn w:val="Domylnaczcionkaakapitu"/>
    <w:uiPriority w:val="99"/>
    <w:unhideWhenUsed/>
    <w:rsid w:val="001A6A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p30.bipinf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3691</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Maryla</dc:creator>
  <cp:lastModifiedBy>Użytkownik systemu Windows</cp:lastModifiedBy>
  <cp:revision>3</cp:revision>
  <dcterms:created xsi:type="dcterms:W3CDTF">2021-03-04T08:01:00Z</dcterms:created>
  <dcterms:modified xsi:type="dcterms:W3CDTF">2021-03-04T08:02:00Z</dcterms:modified>
</cp:coreProperties>
</file>